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B33C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B33C7">
        <w:rPr>
          <w:rFonts w:ascii="Century" w:eastAsia="Calibri" w:hAnsi="Century"/>
          <w:b/>
          <w:bCs/>
          <w:sz w:val="32"/>
          <w:szCs w:val="36"/>
          <w:lang w:eastAsia="ru-RU"/>
        </w:rPr>
        <w:t>23/34-6270</w:t>
      </w:r>
    </w:p>
    <w:p w:rsidR="00CC1632" w:rsidRPr="00C36803" w:rsidRDefault="00EB33C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EB33C7">
        <w:rPr>
          <w:rFonts w:ascii="Century" w:hAnsi="Century"/>
          <w:b/>
          <w:sz w:val="24"/>
          <w:szCs w:val="24"/>
        </w:rPr>
        <w:t>Квятковському Ігорю Степановичу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EB33C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B33C7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EB33C7">
        <w:rPr>
          <w:rFonts w:ascii="Century" w:hAnsi="Century"/>
          <w:sz w:val="24"/>
          <w:szCs w:val="24"/>
        </w:rPr>
        <w:t>Квятковському Ігорю Степановичу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EB33C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EB33C7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B33C7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EB33C7">
        <w:rPr>
          <w:rFonts w:ascii="Century" w:hAnsi="Century"/>
          <w:bCs/>
          <w:sz w:val="24"/>
          <w:szCs w:val="24"/>
        </w:rPr>
        <w:t>Квятковському Ігорю Степановичу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B33C7">
        <w:rPr>
          <w:rFonts w:ascii="Century" w:hAnsi="Century"/>
          <w:bCs/>
          <w:sz w:val="24"/>
          <w:szCs w:val="24"/>
        </w:rPr>
        <w:t>1,4743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B33C7">
        <w:rPr>
          <w:rFonts w:ascii="Century" w:hAnsi="Century"/>
          <w:bCs/>
          <w:sz w:val="24"/>
          <w:szCs w:val="24"/>
        </w:rPr>
        <w:t>4620984900:15:000:0058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B33C7">
        <w:rPr>
          <w:rFonts w:ascii="Century" w:hAnsi="Century"/>
          <w:bCs/>
          <w:sz w:val="24"/>
          <w:szCs w:val="24"/>
        </w:rPr>
        <w:t>0,1936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B33C7">
        <w:rPr>
          <w:rFonts w:ascii="Century" w:hAnsi="Century"/>
          <w:bCs/>
          <w:sz w:val="24"/>
          <w:szCs w:val="24"/>
        </w:rPr>
        <w:t>4620984900:16:000:0029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B33C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B33C7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EB33C7">
        <w:rPr>
          <w:rFonts w:ascii="Century" w:hAnsi="Century"/>
          <w:bCs/>
          <w:sz w:val="24"/>
          <w:szCs w:val="24"/>
        </w:rPr>
        <w:t>Квятковському Ігорю Степановичу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B33C7">
        <w:rPr>
          <w:rFonts w:ascii="Century" w:hAnsi="Century"/>
          <w:bCs/>
          <w:sz w:val="24"/>
          <w:szCs w:val="24"/>
        </w:rPr>
        <w:t>1,4743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B33C7">
        <w:rPr>
          <w:rFonts w:ascii="Century" w:hAnsi="Century"/>
          <w:bCs/>
          <w:sz w:val="24"/>
          <w:szCs w:val="24"/>
        </w:rPr>
        <w:t>4620984900:15:000:0058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B33C7">
        <w:rPr>
          <w:rFonts w:ascii="Century" w:hAnsi="Century"/>
          <w:bCs/>
          <w:sz w:val="24"/>
          <w:szCs w:val="24"/>
        </w:rPr>
        <w:t>0,1936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B33C7">
        <w:rPr>
          <w:rFonts w:ascii="Century" w:hAnsi="Century"/>
          <w:bCs/>
          <w:sz w:val="24"/>
          <w:szCs w:val="24"/>
        </w:rPr>
        <w:t>4620984900:16:000:0029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B33C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B33C7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EB33C7">
        <w:rPr>
          <w:rFonts w:ascii="Century" w:hAnsi="Century"/>
          <w:bCs/>
          <w:sz w:val="24"/>
          <w:szCs w:val="24"/>
        </w:rPr>
        <w:t>Квятковському Ігорю Степановичу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3C7" w:rsidRDefault="00EB33C7" w:rsidP="00381483">
      <w:pPr>
        <w:spacing w:after="0" w:line="240" w:lineRule="auto"/>
      </w:pPr>
      <w:r>
        <w:separator/>
      </w:r>
    </w:p>
  </w:endnote>
  <w:endnote w:type="continuationSeparator" w:id="0">
    <w:p w:rsidR="00EB33C7" w:rsidRDefault="00EB33C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3C7" w:rsidRDefault="00EB33C7" w:rsidP="00381483">
      <w:pPr>
        <w:spacing w:after="0" w:line="240" w:lineRule="auto"/>
      </w:pPr>
      <w:r>
        <w:separator/>
      </w:r>
    </w:p>
  </w:footnote>
  <w:footnote w:type="continuationSeparator" w:id="0">
    <w:p w:rsidR="00EB33C7" w:rsidRDefault="00EB33C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EB33C7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1696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2023-08-25T07:33:00Z</dcterms:created>
  <dcterms:modified xsi:type="dcterms:W3CDTF">2023-08-25T07:33:00Z</dcterms:modified>
</cp:coreProperties>
</file>